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5148" w:rsidRPr="00F75148" w:rsidRDefault="00F75148" w:rsidP="008E3EF2">
      <w:pPr>
        <w:jc w:val="both"/>
        <w:rPr>
          <w:rFonts w:ascii="Garamond" w:hAnsi="Garamond"/>
          <w:sz w:val="32"/>
          <w:szCs w:val="32"/>
        </w:rPr>
      </w:pPr>
    </w:p>
    <w:p w:rsidR="00F75148" w:rsidRPr="00F75148" w:rsidRDefault="00F75148" w:rsidP="008E3EF2">
      <w:pPr>
        <w:jc w:val="both"/>
        <w:rPr>
          <w:rFonts w:ascii="Garamond" w:hAnsi="Garamond"/>
          <w:sz w:val="32"/>
          <w:szCs w:val="32"/>
        </w:rPr>
      </w:pPr>
      <w:r w:rsidRPr="00F75148">
        <w:rPr>
          <w:rFonts w:ascii="Garamond" w:hAnsi="Garamond"/>
          <w:sz w:val="32"/>
          <w:szCs w:val="32"/>
        </w:rPr>
        <w:t xml:space="preserve">Enero 20, reunión </w:t>
      </w:r>
      <w:r>
        <w:rPr>
          <w:rFonts w:ascii="Garamond" w:hAnsi="Garamond"/>
          <w:sz w:val="32"/>
          <w:szCs w:val="32"/>
        </w:rPr>
        <w:t xml:space="preserve">profesionales de apoyo al proyecto 2066, contrato 702-2024 y personal de la entidad </w:t>
      </w:r>
      <w:r>
        <w:rPr>
          <w:rFonts w:ascii="Garamond" w:hAnsi="Garamond"/>
          <w:sz w:val="32"/>
          <w:szCs w:val="32"/>
        </w:rPr>
        <w:t>contra</w:t>
      </w:r>
      <w:r>
        <w:rPr>
          <w:rFonts w:ascii="Garamond" w:hAnsi="Garamond"/>
          <w:sz w:val="32"/>
          <w:szCs w:val="32"/>
        </w:rPr>
        <w:t>t</w:t>
      </w:r>
      <w:bookmarkStart w:id="0" w:name="_GoBack"/>
      <w:bookmarkEnd w:id="0"/>
      <w:r>
        <w:rPr>
          <w:rFonts w:ascii="Garamond" w:hAnsi="Garamond"/>
          <w:sz w:val="32"/>
          <w:szCs w:val="32"/>
        </w:rPr>
        <w:t>ista</w:t>
      </w:r>
      <w:r>
        <w:rPr>
          <w:rFonts w:ascii="Garamond" w:hAnsi="Garamond"/>
          <w:sz w:val="32"/>
          <w:szCs w:val="32"/>
        </w:rPr>
        <w:t xml:space="preserve"> </w:t>
      </w:r>
      <w:proofErr w:type="spellStart"/>
      <w:r>
        <w:rPr>
          <w:rFonts w:ascii="Garamond" w:hAnsi="Garamond"/>
          <w:sz w:val="32"/>
          <w:szCs w:val="32"/>
        </w:rPr>
        <w:t>Construvalores</w:t>
      </w:r>
      <w:proofErr w:type="spellEnd"/>
      <w:r>
        <w:rPr>
          <w:rFonts w:ascii="Garamond" w:hAnsi="Garamond"/>
          <w:sz w:val="32"/>
          <w:szCs w:val="32"/>
        </w:rPr>
        <w:t xml:space="preserve">.  </w:t>
      </w:r>
    </w:p>
    <w:p w:rsidR="00F75148" w:rsidRPr="00F75148" w:rsidRDefault="008D481A" w:rsidP="008E3EF2">
      <w:pPr>
        <w:jc w:val="both"/>
        <w:rPr>
          <w:rFonts w:ascii="Garamond" w:hAnsi="Garamond"/>
          <w:sz w:val="32"/>
          <w:szCs w:val="32"/>
        </w:rPr>
      </w:pPr>
      <w:r w:rsidRPr="00F75148">
        <w:rPr>
          <w:rFonts w:ascii="Garamond" w:hAnsi="Garamond"/>
          <w:noProof/>
          <w:sz w:val="32"/>
          <w:szCs w:val="32"/>
          <w:lang w:eastAsia="es-CO"/>
        </w:rPr>
        <w:drawing>
          <wp:inline distT="0" distB="0" distL="0" distR="0" wp14:anchorId="032CEA74" wp14:editId="56CFDE5A">
            <wp:extent cx="5781675" cy="41243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871" w:rsidRPr="00F75148" w:rsidRDefault="008E3EF2" w:rsidP="008E3EF2">
      <w:pPr>
        <w:jc w:val="both"/>
        <w:rPr>
          <w:rFonts w:ascii="Garamond" w:hAnsi="Garamond"/>
          <w:sz w:val="32"/>
          <w:szCs w:val="32"/>
        </w:rPr>
      </w:pPr>
      <w:r w:rsidRPr="00F75148">
        <w:rPr>
          <w:rFonts w:ascii="Garamond" w:hAnsi="Garamond"/>
          <w:sz w:val="32"/>
          <w:szCs w:val="32"/>
        </w:rPr>
        <w:t xml:space="preserve"> </w:t>
      </w:r>
    </w:p>
    <w:p w:rsidR="00DF5871" w:rsidRDefault="00F75148" w:rsidP="00A3304C">
      <w:pPr>
        <w:jc w:val="both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Se establecen políticas y directrices a tener en cuenta en la ejecución.</w:t>
      </w:r>
    </w:p>
    <w:p w:rsidR="00F75148" w:rsidRDefault="00F75148" w:rsidP="00A3304C">
      <w:pPr>
        <w:jc w:val="both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Se resuelven dudas e inquietudes por parte del contratista</w:t>
      </w:r>
    </w:p>
    <w:p w:rsidR="00F75148" w:rsidRPr="00F75148" w:rsidRDefault="00F75148" w:rsidP="00A3304C">
      <w:pPr>
        <w:jc w:val="both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 xml:space="preserve">Se establecen compromisos entre las partes para ir adelantando la fase preliminar del </w:t>
      </w:r>
      <w:proofErr w:type="spellStart"/>
      <w:r>
        <w:rPr>
          <w:rFonts w:ascii="Garamond" w:hAnsi="Garamond"/>
          <w:sz w:val="32"/>
          <w:szCs w:val="32"/>
        </w:rPr>
        <w:t>contarto</w:t>
      </w:r>
      <w:proofErr w:type="spellEnd"/>
    </w:p>
    <w:sectPr w:rsidR="00F75148" w:rsidRPr="00F751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AA"/>
    <w:rsid w:val="001713EE"/>
    <w:rsid w:val="003F77AA"/>
    <w:rsid w:val="004F5FC2"/>
    <w:rsid w:val="005E37AE"/>
    <w:rsid w:val="008D481A"/>
    <w:rsid w:val="008E3EF2"/>
    <w:rsid w:val="00A3304C"/>
    <w:rsid w:val="00A43D77"/>
    <w:rsid w:val="00B548C4"/>
    <w:rsid w:val="00BB600E"/>
    <w:rsid w:val="00DF5871"/>
    <w:rsid w:val="00F728B8"/>
    <w:rsid w:val="00F7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70AF8"/>
  <w15:chartTrackingRefBased/>
  <w15:docId w15:val="{D353DD27-E56F-45C8-8DC8-ECB2C2A7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3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3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56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3</cp:revision>
  <cp:lastPrinted>2025-01-20T14:22:00Z</cp:lastPrinted>
  <dcterms:created xsi:type="dcterms:W3CDTF">2025-01-20T12:26:00Z</dcterms:created>
  <dcterms:modified xsi:type="dcterms:W3CDTF">2025-01-21T15:35:00Z</dcterms:modified>
</cp:coreProperties>
</file>